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AD9" w:rsidRPr="009E5148" w:rsidRDefault="007D416D" w:rsidP="004D1AD9">
      <w:pPr>
        <w:pStyle w:val="Title"/>
        <w:rPr>
          <w:rStyle w:val="SubtleEmphasis"/>
          <w:rFonts w:eastAsiaTheme="minorHAnsi" w:cstheme="minorBidi"/>
          <w:i/>
          <w:iCs/>
          <w:sz w:val="32"/>
          <w:szCs w:val="32"/>
        </w:rPr>
      </w:pPr>
      <w:r>
        <w:rPr>
          <w:i w:val="0"/>
          <w:color w:val="365F91" w:themeColor="accent1" w:themeShade="BF"/>
          <w:sz w:val="32"/>
          <w:szCs w:val="32"/>
        </w:rPr>
        <w:t>Mesopotamia</w:t>
      </w:r>
      <w:r w:rsidR="005001B7">
        <w:rPr>
          <w:i w:val="0"/>
          <w:color w:val="365F91" w:themeColor="accent1" w:themeShade="BF"/>
          <w:sz w:val="32"/>
          <w:szCs w:val="32"/>
        </w:rPr>
        <w:t xml:space="preserve">   ‖   </w:t>
      </w:r>
      <w:r>
        <w:rPr>
          <w:i w:val="0"/>
          <w:color w:val="365F91" w:themeColor="accent1" w:themeShade="BF"/>
          <w:sz w:val="32"/>
          <w:szCs w:val="32"/>
        </w:rPr>
        <w:t>Contributions of the Ancient Mesopotamia</w:t>
      </w:r>
    </w:p>
    <w:p w:rsidR="00AF18FA" w:rsidRPr="00AF18FA" w:rsidRDefault="004D1AD9" w:rsidP="00AF18FA">
      <w:pPr>
        <w:pStyle w:val="Heading2"/>
        <w:rPr>
          <w:rStyle w:val="SubtleEmphasis"/>
          <w:color w:val="365F91" w:themeColor="accent1" w:themeShade="BF"/>
        </w:rPr>
      </w:pPr>
      <w:r w:rsidRPr="009E5148">
        <w:rPr>
          <w:rStyle w:val="SubtleEmphasis"/>
          <w:color w:val="365F91" w:themeColor="accent1" w:themeShade="BF"/>
        </w:rPr>
        <w:t>Goals &amp; Objectives</w:t>
      </w:r>
      <w:r w:rsidR="00702C8F">
        <w:rPr>
          <w:rStyle w:val="SubtleEmphasis"/>
          <w:color w:val="365F91" w:themeColor="accent1" w:themeShade="BF"/>
        </w:rPr>
        <w:t xml:space="preserve"> </w:t>
      </w:r>
    </w:p>
    <w:p w:rsidR="00AF18FA" w:rsidRPr="00AF18FA" w:rsidRDefault="00AF18FA" w:rsidP="00AF18FA">
      <w:r>
        <w:t>Goals:</w:t>
      </w:r>
    </w:p>
    <w:p w:rsidR="00702C8F" w:rsidRPr="00702C8F" w:rsidRDefault="00702C8F" w:rsidP="00702C8F">
      <w:pPr>
        <w:pStyle w:val="Heading2"/>
        <w:numPr>
          <w:ilvl w:val="0"/>
          <w:numId w:val="1"/>
        </w:numPr>
        <w:rPr>
          <w:rStyle w:val="SubtleEmphasis"/>
          <w:i w:val="0"/>
          <w:color w:val="auto"/>
        </w:rPr>
      </w:pPr>
      <w:r w:rsidRPr="00702C8F">
        <w:rPr>
          <w:rStyle w:val="SubtleEmphasis"/>
          <w:i w:val="0"/>
          <w:color w:val="auto"/>
        </w:rPr>
        <w:t>Students will understand the political, social and religious beliefs and practices of the Sumerians.</w:t>
      </w:r>
    </w:p>
    <w:p w:rsidR="00702C8F" w:rsidRDefault="00702C8F" w:rsidP="00702C8F">
      <w:pPr>
        <w:pStyle w:val="Heading2"/>
        <w:numPr>
          <w:ilvl w:val="0"/>
          <w:numId w:val="1"/>
        </w:numPr>
        <w:rPr>
          <w:rStyle w:val="SubtleEmphasis"/>
          <w:i w:val="0"/>
          <w:color w:val="auto"/>
        </w:rPr>
      </w:pPr>
      <w:r w:rsidRPr="00702C8F">
        <w:rPr>
          <w:rStyle w:val="SubtleEmphasis"/>
          <w:i w:val="0"/>
          <w:color w:val="auto"/>
        </w:rPr>
        <w:t>Students will learn the variety of inventions and contributions made by the civilizations of Mesopotamia.</w:t>
      </w:r>
    </w:p>
    <w:p w:rsidR="00AF18FA" w:rsidRPr="00AF18FA" w:rsidRDefault="00702C8F" w:rsidP="00AF18FA">
      <w:pPr>
        <w:pStyle w:val="Heading2"/>
        <w:numPr>
          <w:ilvl w:val="0"/>
          <w:numId w:val="1"/>
        </w:numPr>
        <w:rPr>
          <w:color w:val="auto"/>
        </w:rPr>
      </w:pPr>
      <w:r w:rsidRPr="00702C8F">
        <w:rPr>
          <w:color w:val="auto"/>
        </w:rPr>
        <w:t>Students will learn about the political and physical geography of ancient Mesopotamia.</w:t>
      </w:r>
      <w:r w:rsidR="00AF18FA" w:rsidRPr="00AF18FA">
        <w:t xml:space="preserve"> </w:t>
      </w:r>
    </w:p>
    <w:p w:rsidR="00AF18FA" w:rsidRPr="00AF18FA" w:rsidRDefault="00AF18FA" w:rsidP="00AF18FA">
      <w:pPr>
        <w:pStyle w:val="Heading2"/>
        <w:ind w:left="360"/>
        <w:rPr>
          <w:color w:val="auto"/>
        </w:rPr>
      </w:pPr>
      <w:r w:rsidRPr="00AF18FA">
        <w:rPr>
          <w:color w:val="auto"/>
        </w:rPr>
        <w:t>Objectives:</w:t>
      </w:r>
      <w:bookmarkStart w:id="0" w:name="_GoBack"/>
      <w:bookmarkEnd w:id="0"/>
    </w:p>
    <w:p w:rsidR="00AF18FA" w:rsidRPr="00AF18FA" w:rsidRDefault="00AF18FA" w:rsidP="00AF18FA">
      <w:pPr>
        <w:pStyle w:val="Heading2"/>
        <w:numPr>
          <w:ilvl w:val="0"/>
          <w:numId w:val="1"/>
        </w:numPr>
        <w:rPr>
          <w:color w:val="auto"/>
        </w:rPr>
      </w:pPr>
      <w:r w:rsidRPr="00AF18FA">
        <w:rPr>
          <w:color w:val="auto"/>
        </w:rPr>
        <w:t>Students will be able to list and describe at least 10 different contributions made by the ancient civilizations of Mesopotamia.</w:t>
      </w:r>
    </w:p>
    <w:p w:rsidR="00AF18FA" w:rsidRDefault="00AF18FA" w:rsidP="00AF18FA">
      <w:pPr>
        <w:pStyle w:val="Heading2"/>
        <w:numPr>
          <w:ilvl w:val="0"/>
          <w:numId w:val="1"/>
        </w:numPr>
        <w:rPr>
          <w:color w:val="auto"/>
        </w:rPr>
      </w:pPr>
      <w:r w:rsidRPr="00AF18FA">
        <w:rPr>
          <w:color w:val="auto"/>
        </w:rPr>
        <w:t>Students will be able to analyze how modern technology has built on the foundations of the contributions of the ancient Mesopota</w:t>
      </w:r>
      <w:r>
        <w:rPr>
          <w:color w:val="auto"/>
        </w:rPr>
        <w:t>mians during a class discussion.</w:t>
      </w:r>
    </w:p>
    <w:p w:rsidR="00AF18FA" w:rsidRPr="00AF18FA" w:rsidRDefault="00AF18FA" w:rsidP="00AF18FA"/>
    <w:p w:rsidR="004D1AD9" w:rsidRPr="00970CCD" w:rsidRDefault="00491EC7" w:rsidP="004D1AD9">
      <w:pPr>
        <w:pStyle w:val="Heading2"/>
        <w:rPr>
          <w:rStyle w:val="Emphasis"/>
          <w:b w:val="0"/>
          <w:bCs w:val="0"/>
          <w:color w:val="365F91" w:themeColor="accent1" w:themeShade="BF"/>
        </w:rPr>
      </w:pPr>
      <w:r>
        <w:rPr>
          <w:rStyle w:val="SubtleEmphasis"/>
          <w:color w:val="365F91" w:themeColor="accent1" w:themeShade="BF"/>
        </w:rPr>
        <w:t xml:space="preserve">California State Content </w:t>
      </w:r>
      <w:r w:rsidR="00603A3D">
        <w:rPr>
          <w:rStyle w:val="SubtleEmphasis"/>
          <w:color w:val="365F91" w:themeColor="accent1" w:themeShade="BF"/>
        </w:rPr>
        <w:t xml:space="preserve">Standards </w:t>
      </w:r>
    </w:p>
    <w:p w:rsidR="00A21B29" w:rsidRPr="00AF18FA" w:rsidRDefault="00AF18FA" w:rsidP="00AF18FA">
      <w:pPr>
        <w:pStyle w:val="ListParagraph"/>
        <w:numPr>
          <w:ilvl w:val="2"/>
          <w:numId w:val="4"/>
        </w:numPr>
        <w:rPr>
          <w:rFonts w:ascii="Cambria" w:hAnsi="Cambria"/>
        </w:rPr>
      </w:pPr>
      <w:r w:rsidRPr="00AF18FA">
        <w:rPr>
          <w:rFonts w:ascii="Cambria" w:hAnsi="Cambria"/>
        </w:rPr>
        <w:t>Locate and describe the major river systems and discuss the physical settings that supported permanent settlement and early civilizations.</w:t>
      </w:r>
    </w:p>
    <w:p w:rsidR="00AF18FA" w:rsidRPr="00AF18FA" w:rsidRDefault="00AF18FA" w:rsidP="00AF18FA">
      <w:pPr>
        <w:ind w:left="720" w:hanging="720"/>
        <w:rPr>
          <w:rFonts w:ascii="Cambria" w:hAnsi="Cambria"/>
        </w:rPr>
      </w:pPr>
      <w:r>
        <w:rPr>
          <w:rFonts w:ascii="Cambria" w:hAnsi="Cambria"/>
          <w:bCs/>
        </w:rPr>
        <w:t>6.2.3</w:t>
      </w:r>
      <w:r>
        <w:rPr>
          <w:rFonts w:ascii="Cambria" w:hAnsi="Cambria"/>
          <w:bCs/>
        </w:rPr>
        <w:tab/>
      </w:r>
      <w:r w:rsidRPr="00AF18FA">
        <w:rPr>
          <w:rFonts w:ascii="Cambria" w:hAnsi="Cambria"/>
          <w:bCs/>
        </w:rPr>
        <w:t xml:space="preserve">Understand the relationship between religion and the social and political order in </w:t>
      </w:r>
      <w:r>
        <w:rPr>
          <w:rFonts w:ascii="Cambria" w:hAnsi="Cambria"/>
          <w:bCs/>
        </w:rPr>
        <w:t xml:space="preserve">           </w:t>
      </w:r>
      <w:r w:rsidRPr="00AF18FA">
        <w:rPr>
          <w:rFonts w:ascii="Cambria" w:hAnsi="Cambria"/>
          <w:bCs/>
        </w:rPr>
        <w:t>Mesopotamia and Egypt</w:t>
      </w:r>
      <w:r>
        <w:rPr>
          <w:rFonts w:ascii="Cambria" w:hAnsi="Cambria"/>
          <w:bCs/>
        </w:rPr>
        <w:t>.</w:t>
      </w:r>
    </w:p>
    <w:p w:rsidR="00970CCD" w:rsidRPr="00970CCD" w:rsidRDefault="00970CCD" w:rsidP="00970CCD">
      <w:pPr>
        <w:pStyle w:val="Heading2"/>
        <w:rPr>
          <w:rStyle w:val="Emphasis"/>
          <w:b w:val="0"/>
          <w:bCs w:val="0"/>
          <w:color w:val="365F91" w:themeColor="accent1" w:themeShade="BF"/>
        </w:rPr>
      </w:pPr>
      <w:r>
        <w:rPr>
          <w:rStyle w:val="SubtleEmphasis"/>
          <w:color w:val="365F91" w:themeColor="accent1" w:themeShade="BF"/>
        </w:rPr>
        <w:t xml:space="preserve">Common Core Literacy </w:t>
      </w:r>
      <w:r w:rsidRPr="009E5148">
        <w:rPr>
          <w:rStyle w:val="SubtleEmphasis"/>
          <w:color w:val="365F91" w:themeColor="accent1" w:themeShade="BF"/>
        </w:rPr>
        <w:t>Standard</w:t>
      </w:r>
      <w:r>
        <w:rPr>
          <w:rStyle w:val="SubtleEmphasis"/>
          <w:color w:val="365F91" w:themeColor="accent1" w:themeShade="BF"/>
        </w:rPr>
        <w:t>s</w:t>
      </w:r>
    </w:p>
    <w:p w:rsidR="009D0C39" w:rsidRPr="009D0C39" w:rsidRDefault="009D0C39" w:rsidP="009D0C39">
      <w:pPr>
        <w:numPr>
          <w:ilvl w:val="0"/>
          <w:numId w:val="5"/>
        </w:numPr>
        <w:rPr>
          <w:bCs/>
        </w:rPr>
      </w:pPr>
      <w:r w:rsidRPr="009D0C39">
        <w:rPr>
          <w:bCs/>
        </w:rPr>
        <w:t>RL61: Cite textual evidence to support analysis of what the text says explicitly as well as inferences drawn from the text.</w:t>
      </w:r>
    </w:p>
    <w:p w:rsidR="009D0C39" w:rsidRPr="009D0C39" w:rsidRDefault="009D0C39" w:rsidP="009D0C39">
      <w:pPr>
        <w:numPr>
          <w:ilvl w:val="0"/>
          <w:numId w:val="5"/>
        </w:numPr>
        <w:rPr>
          <w:bCs/>
        </w:rPr>
      </w:pPr>
      <w:r w:rsidRPr="009D0C39">
        <w:rPr>
          <w:bCs/>
        </w:rPr>
        <w:t>RI62: Determine a central idea of a text and how it is conveyed through particular details; provide a summary of the text distinct from personal opinions or judgments.</w:t>
      </w:r>
    </w:p>
    <w:p w:rsidR="00B40A9E" w:rsidRPr="00B40A9E" w:rsidRDefault="00B40A9E" w:rsidP="00B40A9E"/>
    <w:p w:rsidR="00B40A9E" w:rsidRPr="00970CCD" w:rsidRDefault="00B40A9E" w:rsidP="00B40A9E">
      <w:pPr>
        <w:pStyle w:val="Heading2"/>
        <w:rPr>
          <w:rStyle w:val="Emphasis"/>
          <w:b w:val="0"/>
          <w:bCs w:val="0"/>
          <w:color w:val="365F91" w:themeColor="accent1" w:themeShade="BF"/>
        </w:rPr>
      </w:pPr>
      <w:r>
        <w:rPr>
          <w:rStyle w:val="SubtleEmphasis"/>
          <w:color w:val="365F91" w:themeColor="accent1" w:themeShade="BF"/>
        </w:rPr>
        <w:t>Driving Historical Question</w:t>
      </w:r>
    </w:p>
    <w:p w:rsidR="009D0C39" w:rsidRPr="009D0C39" w:rsidRDefault="009D0C39" w:rsidP="009D0C39">
      <w:pPr>
        <w:pStyle w:val="ListParagraph"/>
        <w:numPr>
          <w:ilvl w:val="0"/>
          <w:numId w:val="8"/>
        </w:numPr>
      </w:pPr>
      <w:r w:rsidRPr="009D0C39">
        <w:t>What are the contributions of the first civilizations and how have we adapted them to the needs of today?</w:t>
      </w:r>
    </w:p>
    <w:p w:rsidR="00B40A9E" w:rsidRDefault="00B40A9E" w:rsidP="004D1AD9">
      <w:pPr>
        <w:pStyle w:val="Heading3"/>
        <w:rPr>
          <w:color w:val="76923C" w:themeColor="accent3" w:themeShade="BF"/>
        </w:rPr>
      </w:pPr>
    </w:p>
    <w:p w:rsidR="004D1AD9" w:rsidRPr="00AB2637" w:rsidRDefault="004D1AD9" w:rsidP="004D1AD9">
      <w:pPr>
        <w:pStyle w:val="Heading3"/>
        <w:rPr>
          <w:b/>
          <w:color w:val="76923C" w:themeColor="accent3" w:themeShade="BF"/>
        </w:rPr>
      </w:pPr>
      <w:r w:rsidRPr="009E5148">
        <w:rPr>
          <w:color w:val="76923C" w:themeColor="accent3" w:themeShade="BF"/>
        </w:rPr>
        <w:lastRenderedPageBreak/>
        <w:t>Lesson Introduction (Anticipatory Set</w:t>
      </w:r>
      <w:r w:rsidR="00F04A89">
        <w:rPr>
          <w:color w:val="76923C" w:themeColor="accent3" w:themeShade="BF"/>
        </w:rPr>
        <w:t>/Hook</w:t>
      </w:r>
      <w:r w:rsidR="00126F34">
        <w:rPr>
          <w:color w:val="76923C" w:themeColor="accent3" w:themeShade="BF"/>
        </w:rPr>
        <w:t>/Accessing Prior Knowledge</w:t>
      </w:r>
      <w:r w:rsidRPr="009E5148">
        <w:rPr>
          <w:color w:val="76923C" w:themeColor="accent3" w:themeShade="BF"/>
        </w:rPr>
        <w:t>)</w:t>
      </w:r>
      <w:r w:rsidR="00AB2637">
        <w:rPr>
          <w:color w:val="76923C" w:themeColor="accent3" w:themeShade="BF"/>
        </w:rPr>
        <w:t xml:space="preserve"> ‖ </w:t>
      </w:r>
      <w:r w:rsidR="00AB2637" w:rsidRPr="00AB2637">
        <w:rPr>
          <w:b/>
          <w:color w:val="76923C" w:themeColor="accent3" w:themeShade="BF"/>
        </w:rPr>
        <w:t>Time:</w:t>
      </w:r>
      <w:r w:rsidR="009D0C39">
        <w:rPr>
          <w:b/>
          <w:color w:val="76923C" w:themeColor="accent3" w:themeShade="BF"/>
        </w:rPr>
        <w:t xml:space="preserve"> 10 min.</w:t>
      </w:r>
    </w:p>
    <w:p w:rsidR="004D1AD9" w:rsidRPr="009E5148" w:rsidRDefault="009D0C39" w:rsidP="004D1AD9">
      <w:pPr>
        <w:rPr>
          <w:rFonts w:ascii="Cambria" w:hAnsi="Cambria"/>
        </w:rPr>
      </w:pPr>
      <w:r>
        <w:rPr>
          <w:rFonts w:ascii="Cambria" w:hAnsi="Cambria"/>
        </w:rPr>
        <w:t xml:space="preserve">The teacher will ask students to complete a quick-write, describing their day without </w:t>
      </w:r>
      <w:r w:rsidR="00BB5E62">
        <w:rPr>
          <w:rFonts w:ascii="Cambria" w:hAnsi="Cambria"/>
        </w:rPr>
        <w:t>specific items</w:t>
      </w:r>
      <w:r>
        <w:rPr>
          <w:rFonts w:ascii="Cambria" w:hAnsi="Cambria"/>
        </w:rPr>
        <w:t xml:space="preserve"> at </w:t>
      </w:r>
      <w:r w:rsidR="00BB5E62">
        <w:rPr>
          <w:rFonts w:ascii="Cambria" w:hAnsi="Cambria"/>
        </w:rPr>
        <w:t xml:space="preserve">their disposal. The teacher will list each item on the board. The items </w:t>
      </w:r>
      <w:r>
        <w:rPr>
          <w:rFonts w:ascii="Cambria" w:hAnsi="Cambria"/>
        </w:rPr>
        <w:t>include</w:t>
      </w:r>
      <w:r w:rsidR="00BB5E62">
        <w:rPr>
          <w:rFonts w:ascii="Cambria" w:hAnsi="Cambria"/>
        </w:rPr>
        <w:t>;</w:t>
      </w:r>
      <w:r>
        <w:rPr>
          <w:rFonts w:ascii="Cambria" w:hAnsi="Cambria"/>
        </w:rPr>
        <w:t xml:space="preserve"> the wheel, writing, </w:t>
      </w:r>
      <w:r w:rsidR="00BB5E62">
        <w:rPr>
          <w:rFonts w:ascii="Cambria" w:hAnsi="Cambria"/>
        </w:rPr>
        <w:t>calendars, geometry and sailboats. The teacher will ask students to think deeply about these items and there importance or lack of importance in their lives. The teacher will remind students that, “Without the wheel, there are no cars and without writing, there is no texting</w:t>
      </w:r>
      <w:r w:rsidR="0091626E">
        <w:rPr>
          <w:rFonts w:ascii="Cambria" w:hAnsi="Cambria"/>
        </w:rPr>
        <w:t xml:space="preserve"> or email</w:t>
      </w:r>
      <w:r w:rsidR="00BB5E62">
        <w:rPr>
          <w:rFonts w:ascii="Cambria" w:hAnsi="Cambria"/>
        </w:rPr>
        <w:t xml:space="preserve">”. Students will also be asked to consider how some items that they don’t think </w:t>
      </w:r>
      <w:r w:rsidR="0091626E">
        <w:rPr>
          <w:rFonts w:ascii="Cambria" w:hAnsi="Cambria"/>
        </w:rPr>
        <w:t>are important</w:t>
      </w:r>
      <w:r w:rsidR="00BB5E62">
        <w:rPr>
          <w:rFonts w:ascii="Cambria" w:hAnsi="Cambria"/>
        </w:rPr>
        <w:t xml:space="preserve"> could be used indirectly by them. </w:t>
      </w:r>
      <w:r w:rsidR="0091626E">
        <w:rPr>
          <w:rFonts w:ascii="Cambria" w:hAnsi="Cambria"/>
        </w:rPr>
        <w:t>After the quick-write the teacher will explain that these items and many more were invented by the world’s first civilization, called the Sumerians. Their achievements and way of life is the subject of the next unit.</w:t>
      </w:r>
    </w:p>
    <w:p w:rsidR="00B8112B" w:rsidRPr="009E5148" w:rsidRDefault="00B8112B" w:rsidP="004D1AD9">
      <w:pPr>
        <w:rPr>
          <w:rFonts w:ascii="Cambria" w:hAnsi="Cambria"/>
        </w:rPr>
      </w:pPr>
    </w:p>
    <w:p w:rsidR="004D1AD9" w:rsidRPr="009E5148" w:rsidRDefault="004D1AD9" w:rsidP="004D1AD9">
      <w:pPr>
        <w:pStyle w:val="Heading3"/>
        <w:rPr>
          <w:color w:val="76923C" w:themeColor="accent3" w:themeShade="BF"/>
        </w:rPr>
      </w:pPr>
      <w:r w:rsidRPr="009E5148">
        <w:rPr>
          <w:color w:val="76923C" w:themeColor="accent3" w:themeShade="BF"/>
        </w:rPr>
        <w:t>Vocabulary (Content Language Development)</w:t>
      </w:r>
      <w:r w:rsidR="00AB2637">
        <w:rPr>
          <w:color w:val="76923C" w:themeColor="accent3" w:themeShade="BF"/>
        </w:rPr>
        <w:t xml:space="preserve"> ‖ </w:t>
      </w:r>
      <w:r w:rsidR="00AB2637" w:rsidRPr="00AB2637">
        <w:rPr>
          <w:b/>
          <w:color w:val="76923C" w:themeColor="accent3" w:themeShade="BF"/>
        </w:rPr>
        <w:t>Time:</w:t>
      </w:r>
      <w:r w:rsidR="00583B5E">
        <w:rPr>
          <w:b/>
          <w:color w:val="76923C" w:themeColor="accent3" w:themeShade="BF"/>
        </w:rPr>
        <w:t xml:space="preserve"> </w:t>
      </w:r>
      <w:r w:rsidR="00132AEB">
        <w:rPr>
          <w:b/>
          <w:color w:val="76923C" w:themeColor="accent3" w:themeShade="BF"/>
        </w:rPr>
        <w:t>5min.</w:t>
      </w:r>
    </w:p>
    <w:p w:rsidR="004D1AD9" w:rsidRDefault="0091626E" w:rsidP="004D1AD9">
      <w:pPr>
        <w:rPr>
          <w:rFonts w:ascii="Cambria" w:hAnsi="Cambria"/>
        </w:rPr>
      </w:pPr>
      <w:r>
        <w:rPr>
          <w:rFonts w:ascii="Cambria" w:hAnsi="Cambria"/>
        </w:rPr>
        <w:t xml:space="preserve">The teacher then walks over to the word wall and introduces the key terms and definitions. The definitions may be a word, picture or symbol that help the students remember the definition. </w:t>
      </w:r>
    </w:p>
    <w:p w:rsidR="0091626E" w:rsidRDefault="0091626E" w:rsidP="004D1AD9">
      <w:pPr>
        <w:rPr>
          <w:rFonts w:ascii="Cambria" w:hAnsi="Cambria"/>
        </w:rPr>
      </w:pPr>
    </w:p>
    <w:p w:rsidR="0091626E" w:rsidRDefault="0091626E" w:rsidP="004D1AD9">
      <w:pPr>
        <w:rPr>
          <w:rFonts w:ascii="Cambria" w:hAnsi="Cambria"/>
        </w:rPr>
      </w:pPr>
      <w:r>
        <w:rPr>
          <w:rFonts w:ascii="Cambria" w:hAnsi="Cambria"/>
        </w:rPr>
        <w:t>City-state</w:t>
      </w:r>
    </w:p>
    <w:p w:rsidR="00B8112B" w:rsidRDefault="0091626E" w:rsidP="004D1AD9">
      <w:pPr>
        <w:rPr>
          <w:rFonts w:ascii="Cambria" w:hAnsi="Cambria"/>
        </w:rPr>
      </w:pPr>
      <w:r>
        <w:rPr>
          <w:rFonts w:ascii="Cambria" w:hAnsi="Cambria"/>
        </w:rPr>
        <w:t>Ziggurat</w:t>
      </w:r>
    </w:p>
    <w:p w:rsidR="0091626E" w:rsidRDefault="0091626E" w:rsidP="004D1AD9">
      <w:pPr>
        <w:rPr>
          <w:rFonts w:ascii="Cambria" w:hAnsi="Cambria"/>
        </w:rPr>
      </w:pPr>
      <w:r>
        <w:rPr>
          <w:rFonts w:ascii="Cambria" w:hAnsi="Cambria"/>
        </w:rPr>
        <w:t>Artisans</w:t>
      </w:r>
    </w:p>
    <w:p w:rsidR="0091626E" w:rsidRDefault="0091626E" w:rsidP="004D1AD9">
      <w:pPr>
        <w:rPr>
          <w:rFonts w:ascii="Cambria" w:hAnsi="Cambria"/>
        </w:rPr>
      </w:pPr>
      <w:r>
        <w:rPr>
          <w:rFonts w:ascii="Cambria" w:hAnsi="Cambria"/>
        </w:rPr>
        <w:t>Cuneiform</w:t>
      </w:r>
    </w:p>
    <w:p w:rsidR="0091626E" w:rsidRDefault="0091626E" w:rsidP="004D1AD9">
      <w:pPr>
        <w:rPr>
          <w:rFonts w:ascii="Cambria" w:hAnsi="Cambria"/>
        </w:rPr>
      </w:pPr>
      <w:r>
        <w:rPr>
          <w:rFonts w:ascii="Cambria" w:hAnsi="Cambria"/>
        </w:rPr>
        <w:t>Scribes</w:t>
      </w:r>
    </w:p>
    <w:p w:rsidR="0091626E" w:rsidRDefault="0091626E" w:rsidP="004D1AD9">
      <w:pPr>
        <w:rPr>
          <w:rFonts w:ascii="Cambria" w:hAnsi="Cambria"/>
        </w:rPr>
      </w:pPr>
      <w:r>
        <w:rPr>
          <w:rFonts w:ascii="Cambria" w:hAnsi="Cambria"/>
        </w:rPr>
        <w:t>Epic of Gilgamesh</w:t>
      </w:r>
    </w:p>
    <w:p w:rsidR="0091626E" w:rsidRDefault="0091626E" w:rsidP="004D1AD9">
      <w:pPr>
        <w:rPr>
          <w:rFonts w:ascii="Cambria" w:hAnsi="Cambria"/>
        </w:rPr>
      </w:pPr>
      <w:r>
        <w:rPr>
          <w:rFonts w:ascii="Cambria" w:hAnsi="Cambria"/>
        </w:rPr>
        <w:t>Geometry</w:t>
      </w:r>
    </w:p>
    <w:p w:rsidR="0091626E" w:rsidRPr="009E5148" w:rsidRDefault="0091626E" w:rsidP="004D1AD9">
      <w:pPr>
        <w:rPr>
          <w:rFonts w:ascii="Cambria" w:hAnsi="Cambria"/>
        </w:rPr>
      </w:pPr>
      <w:r>
        <w:rPr>
          <w:rFonts w:ascii="Cambria" w:hAnsi="Cambria"/>
        </w:rPr>
        <w:t>Moon cycles</w:t>
      </w:r>
    </w:p>
    <w:p w:rsidR="004D1AD9" w:rsidRPr="00AB2637" w:rsidRDefault="009D682F" w:rsidP="004D1AD9">
      <w:pPr>
        <w:pStyle w:val="Heading3"/>
        <w:rPr>
          <w:b/>
          <w:color w:val="76923C" w:themeColor="accent3" w:themeShade="BF"/>
        </w:rPr>
      </w:pPr>
      <w:r w:rsidRPr="009E5148">
        <w:rPr>
          <w:color w:val="76923C" w:themeColor="accent3" w:themeShade="BF"/>
        </w:rPr>
        <w:t>Content</w:t>
      </w:r>
      <w:r w:rsidR="007B653E" w:rsidRPr="009E5148">
        <w:rPr>
          <w:color w:val="76923C" w:themeColor="accent3" w:themeShade="BF"/>
        </w:rPr>
        <w:t xml:space="preserve"> Delivery</w:t>
      </w:r>
      <w:r w:rsidRPr="009E5148">
        <w:rPr>
          <w:color w:val="76923C" w:themeColor="accent3" w:themeShade="BF"/>
        </w:rPr>
        <w:t xml:space="preserve"> </w:t>
      </w:r>
      <w:r w:rsidR="007C2443">
        <w:rPr>
          <w:color w:val="76923C" w:themeColor="accent3" w:themeShade="BF"/>
        </w:rPr>
        <w:t>(Method of Instruction</w:t>
      </w:r>
      <w:r w:rsidR="004D1AD9" w:rsidRPr="009E5148">
        <w:rPr>
          <w:color w:val="76923C" w:themeColor="accent3" w:themeShade="BF"/>
        </w:rPr>
        <w:t>)</w:t>
      </w:r>
      <w:r w:rsidR="00AB2637">
        <w:rPr>
          <w:color w:val="76923C" w:themeColor="accent3" w:themeShade="BF"/>
        </w:rPr>
        <w:t xml:space="preserve"> ‖ </w:t>
      </w:r>
      <w:r w:rsidR="00AB2637" w:rsidRPr="00AB2637">
        <w:rPr>
          <w:b/>
          <w:color w:val="76923C" w:themeColor="accent3" w:themeShade="BF"/>
        </w:rPr>
        <w:t>Time:</w:t>
      </w:r>
      <w:r w:rsidR="00B14342">
        <w:rPr>
          <w:b/>
          <w:color w:val="76923C" w:themeColor="accent3" w:themeShade="BF"/>
        </w:rPr>
        <w:t xml:space="preserve"> 20min.</w:t>
      </w:r>
    </w:p>
    <w:p w:rsidR="004D1AD9" w:rsidRDefault="00132AEB" w:rsidP="00132AEB">
      <w:pPr>
        <w:rPr>
          <w:rFonts w:ascii="Cambria" w:hAnsi="Cambria"/>
        </w:rPr>
      </w:pPr>
      <w:r>
        <w:rPr>
          <w:rFonts w:ascii="Cambria" w:hAnsi="Cambria"/>
        </w:rPr>
        <w:t xml:space="preserve">The teacher will then introduce the lesson for the day and instruct students to open their textbook to the appropriate pages. The teacher will then lead a </w:t>
      </w:r>
      <w:r w:rsidRPr="006E7460">
        <w:rPr>
          <w:rFonts w:ascii="Cambria" w:hAnsi="Cambria"/>
          <w:b/>
          <w:u w:val="single"/>
        </w:rPr>
        <w:t>pre-reading</w:t>
      </w:r>
      <w:r>
        <w:rPr>
          <w:rFonts w:ascii="Cambria" w:hAnsi="Cambria"/>
        </w:rPr>
        <w:t xml:space="preserve"> class discussion about the headings and subheadings in the reading selection. The teacher will write each heading and subheading on the board and ask student what they think is covered in each section. The teacher will also ask students what they think a good question would be for the end of each section. Students will be called on at random.</w:t>
      </w:r>
    </w:p>
    <w:p w:rsidR="00132AEB" w:rsidRDefault="00132AEB" w:rsidP="00132AEB">
      <w:pPr>
        <w:rPr>
          <w:rFonts w:ascii="Cambria" w:hAnsi="Cambria"/>
        </w:rPr>
      </w:pPr>
    </w:p>
    <w:p w:rsidR="00132AEB" w:rsidRDefault="00132AEB" w:rsidP="00132AEB">
      <w:pPr>
        <w:rPr>
          <w:rFonts w:ascii="Cambria" w:hAnsi="Cambria"/>
        </w:rPr>
      </w:pPr>
      <w:r>
        <w:rPr>
          <w:rFonts w:ascii="Cambria" w:hAnsi="Cambria"/>
        </w:rPr>
        <w:t xml:space="preserve">Once the pre-reading discussion is completed, the teacher will hand out a graphic organizer with a topical web that will be filled out </w:t>
      </w:r>
      <w:r w:rsidRPr="006E7460">
        <w:rPr>
          <w:rFonts w:ascii="Cambria" w:hAnsi="Cambria"/>
          <w:b/>
          <w:u w:val="single"/>
        </w:rPr>
        <w:t>during reading</w:t>
      </w:r>
      <w:r>
        <w:rPr>
          <w:rFonts w:ascii="Cambria" w:hAnsi="Cambria"/>
        </w:rPr>
        <w:t xml:space="preserve">. The teacher will instruct students to write down </w:t>
      </w:r>
      <w:r w:rsidRPr="00132AEB">
        <w:rPr>
          <w:rFonts w:ascii="Cambria" w:hAnsi="Cambria"/>
          <w:i/>
        </w:rPr>
        <w:t>Achievements of the Sumerians</w:t>
      </w:r>
      <w:r>
        <w:rPr>
          <w:rFonts w:ascii="Cambria" w:hAnsi="Cambria"/>
        </w:rPr>
        <w:t xml:space="preserve">, in the center of the topical web. Then the teacher will instruct students to fill in as many important achievements of the Sumerians </w:t>
      </w:r>
      <w:r w:rsidR="00B14342">
        <w:rPr>
          <w:rFonts w:ascii="Cambria" w:hAnsi="Cambria"/>
        </w:rPr>
        <w:t>as</w:t>
      </w:r>
      <w:r>
        <w:rPr>
          <w:rFonts w:ascii="Cambria" w:hAnsi="Cambria"/>
        </w:rPr>
        <w:t xml:space="preserve"> they can get from the assigned reading. </w:t>
      </w:r>
      <w:r w:rsidR="006E7460">
        <w:rPr>
          <w:rFonts w:ascii="Cambria" w:hAnsi="Cambria"/>
        </w:rPr>
        <w:t xml:space="preserve">Each achievement will include a short description. </w:t>
      </w:r>
      <w:r w:rsidR="00B14342">
        <w:rPr>
          <w:rFonts w:ascii="Cambria" w:hAnsi="Cambria"/>
        </w:rPr>
        <w:t>Reading will be done individually in a quiet setting.</w:t>
      </w:r>
    </w:p>
    <w:p w:rsidR="004D1AD9" w:rsidRPr="00AB2637" w:rsidRDefault="002C5CCA" w:rsidP="004D1AD9">
      <w:pPr>
        <w:pStyle w:val="Heading3"/>
        <w:rPr>
          <w:b/>
          <w:color w:val="76923C" w:themeColor="accent3" w:themeShade="BF"/>
        </w:rPr>
      </w:pPr>
      <w:r>
        <w:rPr>
          <w:color w:val="76923C" w:themeColor="accent3" w:themeShade="BF"/>
        </w:rPr>
        <w:t>Student Engagement</w:t>
      </w:r>
      <w:r w:rsidR="004D1AD9" w:rsidRPr="009E5148">
        <w:rPr>
          <w:color w:val="76923C" w:themeColor="accent3" w:themeShade="BF"/>
        </w:rPr>
        <w:t xml:space="preserve"> (</w:t>
      </w:r>
      <w:r w:rsidR="00565965">
        <w:rPr>
          <w:color w:val="76923C" w:themeColor="accent3" w:themeShade="BF"/>
        </w:rPr>
        <w:t xml:space="preserve">Critical Thinking &amp; </w:t>
      </w:r>
      <w:r w:rsidR="004D1AD9" w:rsidRPr="009E5148">
        <w:rPr>
          <w:color w:val="76923C" w:themeColor="accent3" w:themeShade="BF"/>
        </w:rPr>
        <w:t>Student Activities)</w:t>
      </w:r>
      <w:r w:rsidR="00AB2637">
        <w:rPr>
          <w:color w:val="76923C" w:themeColor="accent3" w:themeShade="BF"/>
        </w:rPr>
        <w:t xml:space="preserve"> ‖ </w:t>
      </w:r>
      <w:r w:rsidR="00AB2637" w:rsidRPr="00AB2637">
        <w:rPr>
          <w:b/>
          <w:color w:val="76923C" w:themeColor="accent3" w:themeShade="BF"/>
        </w:rPr>
        <w:t>Time:</w:t>
      </w:r>
      <w:r w:rsidR="00B14342">
        <w:rPr>
          <w:b/>
          <w:color w:val="76923C" w:themeColor="accent3" w:themeShade="BF"/>
        </w:rPr>
        <w:t xml:space="preserve"> 15min.</w:t>
      </w:r>
    </w:p>
    <w:p w:rsidR="00B14342" w:rsidRDefault="00B14342" w:rsidP="00B14342">
      <w:pPr>
        <w:rPr>
          <w:rFonts w:ascii="Cambria" w:hAnsi="Cambria"/>
        </w:rPr>
      </w:pPr>
      <w:r>
        <w:rPr>
          <w:rFonts w:ascii="Cambria" w:hAnsi="Cambria"/>
        </w:rPr>
        <w:lastRenderedPageBreak/>
        <w:t xml:space="preserve">The </w:t>
      </w:r>
      <w:r w:rsidRPr="006E7460">
        <w:rPr>
          <w:rFonts w:ascii="Cambria" w:hAnsi="Cambria"/>
          <w:b/>
          <w:u w:val="single"/>
        </w:rPr>
        <w:t>post-reading</w:t>
      </w:r>
      <w:r w:rsidRPr="00B14342">
        <w:rPr>
          <w:rFonts w:ascii="Cambria" w:hAnsi="Cambria"/>
          <w:b/>
        </w:rPr>
        <w:t xml:space="preserve"> </w:t>
      </w:r>
      <w:r>
        <w:rPr>
          <w:rFonts w:ascii="Cambria" w:hAnsi="Cambria"/>
        </w:rPr>
        <w:t>activity will be a poster project completed in groups of three or four. The teacher will instruct students to congregate into their pre-assigned groups and instruct students to make a poster of a typical Sumerian city-state. This city-state should include appropriate religious symbols (ziggurats) and military protection (moats and city walls). The picture should also include several elements of the Sumerian lifest</w:t>
      </w:r>
      <w:r w:rsidR="00436BC2">
        <w:rPr>
          <w:rFonts w:ascii="Cambria" w:hAnsi="Cambria"/>
        </w:rPr>
        <w:t>yle, including farms with crops,</w:t>
      </w:r>
      <w:r>
        <w:rPr>
          <w:rFonts w:ascii="Cambria" w:hAnsi="Cambria"/>
        </w:rPr>
        <w:t xml:space="preserve"> wheeled wagons carrying goods and plows. The poster should also include Sumerian people in their traditional social roles discussed in the chapter.</w:t>
      </w:r>
    </w:p>
    <w:p w:rsidR="00B14342" w:rsidRPr="009E5148" w:rsidRDefault="00B14342" w:rsidP="00B14342">
      <w:pPr>
        <w:rPr>
          <w:rFonts w:ascii="Cambria" w:hAnsi="Cambria"/>
        </w:rPr>
      </w:pPr>
    </w:p>
    <w:p w:rsidR="00B8112B" w:rsidRPr="009E5148" w:rsidRDefault="00B8112B" w:rsidP="004D1AD9">
      <w:pPr>
        <w:rPr>
          <w:rFonts w:ascii="Cambria" w:hAnsi="Cambria"/>
          <w:color w:val="7F7F7F" w:themeColor="text1" w:themeTint="80"/>
        </w:rPr>
      </w:pPr>
    </w:p>
    <w:p w:rsidR="004D1AD9" w:rsidRPr="00436BC2" w:rsidRDefault="00E82D7B" w:rsidP="004D1AD9">
      <w:pPr>
        <w:pStyle w:val="Heading3"/>
        <w:rPr>
          <w:b/>
          <w:color w:val="76923C" w:themeColor="accent3" w:themeShade="BF"/>
        </w:rPr>
      </w:pPr>
      <w:r w:rsidRPr="00436BC2">
        <w:rPr>
          <w:color w:val="76923C" w:themeColor="accent3" w:themeShade="BF"/>
        </w:rPr>
        <w:t>Lesson Closure</w:t>
      </w:r>
      <w:r w:rsidR="004D1AD9" w:rsidRPr="00436BC2">
        <w:rPr>
          <w:color w:val="76923C" w:themeColor="accent3" w:themeShade="BF"/>
        </w:rPr>
        <w:t xml:space="preserve"> </w:t>
      </w:r>
      <w:r w:rsidR="00AB2637" w:rsidRPr="00436BC2">
        <w:rPr>
          <w:color w:val="76923C" w:themeColor="accent3" w:themeShade="BF"/>
        </w:rPr>
        <w:t xml:space="preserve">‖ </w:t>
      </w:r>
      <w:r w:rsidR="00AB2637" w:rsidRPr="00436BC2">
        <w:rPr>
          <w:b/>
          <w:color w:val="76923C" w:themeColor="accent3" w:themeShade="BF"/>
        </w:rPr>
        <w:t>Time:</w:t>
      </w:r>
      <w:r w:rsidR="00DD1597" w:rsidRPr="00436BC2">
        <w:rPr>
          <w:b/>
          <w:color w:val="76923C" w:themeColor="accent3" w:themeShade="BF"/>
        </w:rPr>
        <w:t xml:space="preserve"> 5min.</w:t>
      </w:r>
    </w:p>
    <w:p w:rsidR="004D1AD9" w:rsidRPr="009E5148" w:rsidRDefault="00DD1597" w:rsidP="004D1AD9">
      <w:pPr>
        <w:rPr>
          <w:rFonts w:ascii="Cambria" w:hAnsi="Cambria"/>
        </w:rPr>
      </w:pPr>
      <w:r>
        <w:rPr>
          <w:rFonts w:ascii="Cambria" w:hAnsi="Cambria"/>
        </w:rPr>
        <w:t xml:space="preserve">After each group completes their poster, they will be instructed to hang their posters on the wall. Then, one member from each group will stand by their poster and quickly describe what elements of Sumerian life they included on their poster. </w:t>
      </w:r>
    </w:p>
    <w:p w:rsidR="00B8112B" w:rsidRPr="009E5148" w:rsidRDefault="00B8112B" w:rsidP="004D1AD9">
      <w:pPr>
        <w:rPr>
          <w:rFonts w:ascii="Cambria" w:hAnsi="Cambria"/>
        </w:rPr>
      </w:pPr>
    </w:p>
    <w:p w:rsidR="004D1AD9" w:rsidRPr="00436BC2" w:rsidRDefault="00E82D7B" w:rsidP="00E3465C">
      <w:pPr>
        <w:pStyle w:val="Heading3"/>
        <w:rPr>
          <w:color w:val="76923C" w:themeColor="accent3" w:themeShade="BF"/>
        </w:rPr>
      </w:pPr>
      <w:r w:rsidRPr="00436BC2">
        <w:rPr>
          <w:color w:val="76923C" w:themeColor="accent3" w:themeShade="BF"/>
        </w:rPr>
        <w:t>Assessments (Formative &amp; Summative)</w:t>
      </w:r>
    </w:p>
    <w:p w:rsidR="004D1AD9" w:rsidRDefault="00DD1597" w:rsidP="004D1AD9">
      <w:pPr>
        <w:rPr>
          <w:rFonts w:ascii="Cambria" w:hAnsi="Cambria"/>
        </w:rPr>
      </w:pPr>
      <w:r>
        <w:rPr>
          <w:rFonts w:ascii="Cambria" w:hAnsi="Cambria"/>
        </w:rPr>
        <w:t xml:space="preserve">Formative </w:t>
      </w:r>
      <w:r w:rsidR="00436BC2">
        <w:rPr>
          <w:rFonts w:ascii="Cambria" w:hAnsi="Cambria"/>
        </w:rPr>
        <w:t>Assessment</w:t>
      </w:r>
      <w:r>
        <w:rPr>
          <w:rFonts w:ascii="Cambria" w:hAnsi="Cambria"/>
        </w:rPr>
        <w:t>: The teacher will walk around the room during the reading portion of the lesson and ob</w:t>
      </w:r>
      <w:r w:rsidR="00436BC2">
        <w:rPr>
          <w:rFonts w:ascii="Cambria" w:hAnsi="Cambria"/>
        </w:rPr>
        <w:t>serve the progress each student</w:t>
      </w:r>
      <w:r>
        <w:rPr>
          <w:rFonts w:ascii="Cambria" w:hAnsi="Cambria"/>
        </w:rPr>
        <w:t xml:space="preserve"> is making on the graphic organizer. </w:t>
      </w:r>
      <w:r w:rsidR="00436BC2">
        <w:rPr>
          <w:rFonts w:ascii="Cambria" w:hAnsi="Cambria"/>
        </w:rPr>
        <w:t xml:space="preserve">The teacher will also assist any student who is having trouble with the reading. </w:t>
      </w:r>
    </w:p>
    <w:p w:rsidR="003C6343" w:rsidRDefault="003C6343" w:rsidP="004D1AD9">
      <w:pPr>
        <w:rPr>
          <w:rFonts w:ascii="Cambria" w:hAnsi="Cambria"/>
        </w:rPr>
      </w:pPr>
    </w:p>
    <w:p w:rsidR="00436BC2" w:rsidRDefault="00436BC2" w:rsidP="004D1AD9">
      <w:pPr>
        <w:rPr>
          <w:rFonts w:ascii="Cambria" w:hAnsi="Cambria"/>
        </w:rPr>
      </w:pPr>
      <w:r>
        <w:rPr>
          <w:rFonts w:ascii="Cambria" w:hAnsi="Cambria"/>
        </w:rPr>
        <w:t>Summative</w:t>
      </w:r>
      <w:r w:rsidR="003C6343">
        <w:rPr>
          <w:rFonts w:ascii="Cambria" w:hAnsi="Cambria"/>
        </w:rPr>
        <w:t xml:space="preserve"> Assessment</w:t>
      </w:r>
      <w:r>
        <w:rPr>
          <w:rFonts w:ascii="Cambria" w:hAnsi="Cambria"/>
        </w:rPr>
        <w:t xml:space="preserve">: The teacher will observe the students making the posters and reminding each group that all students must participate in the poster project. The teacher will then listen to each group present their poster and keep track of how many elements of Sumerian life each group included in their poster.  The more elements included, the better their grade will be for the assignment. </w:t>
      </w:r>
    </w:p>
    <w:p w:rsidR="00E3465C" w:rsidRPr="009E5148" w:rsidRDefault="00E3465C" w:rsidP="004D1AD9">
      <w:pPr>
        <w:rPr>
          <w:rFonts w:ascii="Cambria" w:hAnsi="Cambria"/>
        </w:rPr>
      </w:pPr>
    </w:p>
    <w:p w:rsidR="004D1AD9" w:rsidRPr="00436BC2" w:rsidRDefault="004D1AD9" w:rsidP="00E3465C">
      <w:pPr>
        <w:pStyle w:val="Heading3"/>
        <w:rPr>
          <w:color w:val="76923C" w:themeColor="accent3" w:themeShade="BF"/>
        </w:rPr>
      </w:pPr>
      <w:r w:rsidRPr="00436BC2">
        <w:rPr>
          <w:color w:val="76923C" w:themeColor="accent3" w:themeShade="BF"/>
        </w:rPr>
        <w:t xml:space="preserve">Accommodations </w:t>
      </w:r>
      <w:r w:rsidR="00C01023" w:rsidRPr="00436BC2">
        <w:rPr>
          <w:color w:val="76923C" w:themeColor="accent3" w:themeShade="BF"/>
        </w:rPr>
        <w:t>for English Learners, Striving</w:t>
      </w:r>
      <w:r w:rsidRPr="00436BC2">
        <w:rPr>
          <w:color w:val="76923C" w:themeColor="accent3" w:themeShade="BF"/>
        </w:rPr>
        <w:t xml:space="preserve"> Readers and Students with Special Needs</w:t>
      </w:r>
    </w:p>
    <w:p w:rsidR="00043490" w:rsidRDefault="00DD1597" w:rsidP="00043490">
      <w:pPr>
        <w:rPr>
          <w:rFonts w:ascii="Cambria" w:hAnsi="Cambria"/>
        </w:rPr>
      </w:pPr>
      <w:r>
        <w:rPr>
          <w:rFonts w:ascii="Cambria" w:hAnsi="Cambria"/>
        </w:rPr>
        <w:t>The graphic organizer used during the reading will help ELs, striving readers and students with special needs understand the information they should be getting from the reading. The vocabulary introduction will also help these students clarify words they may be unfamiliar with. The poster project allows ELs, striving readers and special needs students to express what they’ve learned without the use of academic language. It will give all the students a chance to be creative and artistic.</w:t>
      </w:r>
    </w:p>
    <w:p w:rsidR="00673930" w:rsidRDefault="00673930" w:rsidP="00043490">
      <w:pPr>
        <w:rPr>
          <w:rFonts w:ascii="Cambria" w:hAnsi="Cambria"/>
        </w:rPr>
      </w:pPr>
    </w:p>
    <w:p w:rsidR="00673930" w:rsidRPr="00436BC2" w:rsidRDefault="00673930" w:rsidP="00673930">
      <w:pPr>
        <w:pStyle w:val="Heading3"/>
        <w:rPr>
          <w:color w:val="76923C" w:themeColor="accent3" w:themeShade="BF"/>
        </w:rPr>
      </w:pPr>
      <w:r w:rsidRPr="00436BC2">
        <w:rPr>
          <w:color w:val="76923C" w:themeColor="accent3" w:themeShade="BF"/>
        </w:rPr>
        <w:t>Resources</w:t>
      </w:r>
      <w:r w:rsidR="00BF4511" w:rsidRPr="00436BC2">
        <w:rPr>
          <w:color w:val="76923C" w:themeColor="accent3" w:themeShade="BF"/>
        </w:rPr>
        <w:t xml:space="preserve"> (Books, Websites, Handouts, Materials)</w:t>
      </w:r>
    </w:p>
    <w:p w:rsidR="004B58C2" w:rsidRDefault="00436BC2">
      <w:pPr>
        <w:rPr>
          <w:rFonts w:ascii="Cambria" w:hAnsi="Cambria"/>
        </w:rPr>
      </w:pPr>
      <w:r>
        <w:rPr>
          <w:rFonts w:ascii="Cambria" w:hAnsi="Cambria"/>
        </w:rPr>
        <w:t>Textbook</w:t>
      </w:r>
    </w:p>
    <w:p w:rsidR="00436BC2" w:rsidRDefault="00436BC2">
      <w:pPr>
        <w:rPr>
          <w:rFonts w:ascii="Cambria" w:hAnsi="Cambria"/>
        </w:rPr>
      </w:pPr>
      <w:r>
        <w:rPr>
          <w:rFonts w:ascii="Cambria" w:hAnsi="Cambria"/>
        </w:rPr>
        <w:t>Graphic Organizer with Topical Web</w:t>
      </w:r>
    </w:p>
    <w:p w:rsidR="00436BC2" w:rsidRPr="009E5148" w:rsidRDefault="00436BC2">
      <w:pPr>
        <w:rPr>
          <w:rFonts w:ascii="Cambria" w:hAnsi="Cambria"/>
        </w:rPr>
      </w:pPr>
      <w:r>
        <w:rPr>
          <w:rFonts w:ascii="Cambria" w:hAnsi="Cambria"/>
        </w:rPr>
        <w:t xml:space="preserve">Art supplies: construction paper, markers, colored pencils, scissors, </w:t>
      </w:r>
      <w:r w:rsidR="006E62D6">
        <w:rPr>
          <w:rFonts w:ascii="Cambria" w:hAnsi="Cambria"/>
        </w:rPr>
        <w:t>and glue</w:t>
      </w:r>
      <w:r>
        <w:rPr>
          <w:rFonts w:ascii="Cambria" w:hAnsi="Cambria"/>
        </w:rPr>
        <w:t>.</w:t>
      </w:r>
    </w:p>
    <w:sectPr w:rsidR="00436BC2" w:rsidRPr="009E5148" w:rsidSect="0046747D">
      <w:head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A75" w:rsidRDefault="007B1A75" w:rsidP="0077224A">
      <w:r>
        <w:separator/>
      </w:r>
    </w:p>
  </w:endnote>
  <w:endnote w:type="continuationSeparator" w:id="0">
    <w:p w:rsidR="007B1A75" w:rsidRDefault="007B1A75" w:rsidP="0077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A75" w:rsidRDefault="007B1A75" w:rsidP="0077224A">
      <w:r>
        <w:separator/>
      </w:r>
    </w:p>
  </w:footnote>
  <w:footnote w:type="continuationSeparator" w:id="0">
    <w:p w:rsidR="007B1A75" w:rsidRDefault="007B1A75" w:rsidP="00772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4A" w:rsidRDefault="00A6184B" w:rsidP="0077224A">
    <w:pPr>
      <w:pStyle w:val="Header"/>
      <w:jc w:val="center"/>
    </w:pPr>
    <w:r>
      <w:rPr>
        <w:noProof/>
      </w:rPr>
      <w:drawing>
        <wp:inline distT="0" distB="0" distL="0" distR="0" wp14:anchorId="48B38F80" wp14:editId="2B94EFF4">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a14="http://schemas.microsoft.com/office/drawing/2010/main" val="0"/>
                      </a:ext>
                    </a:extLst>
                  </a:blip>
                  <a:stretch>
                    <a:fillRect/>
                  </a:stretch>
                </pic:blipFill>
                <pic:spPr>
                  <a:xfrm>
                    <a:off x="0" y="0"/>
                    <a:ext cx="2295724" cy="8027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522AF"/>
    <w:multiLevelType w:val="multilevel"/>
    <w:tmpl w:val="7428ADDC"/>
    <w:lvl w:ilvl="0">
      <w:start w:val="6"/>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31955284"/>
    <w:multiLevelType w:val="hybridMultilevel"/>
    <w:tmpl w:val="65F02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B63F3E"/>
    <w:multiLevelType w:val="hybridMultilevel"/>
    <w:tmpl w:val="DD5C9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F6080F"/>
    <w:multiLevelType w:val="hybridMultilevel"/>
    <w:tmpl w:val="C8C2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AA283F"/>
    <w:multiLevelType w:val="hybridMultilevel"/>
    <w:tmpl w:val="FF10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E23585"/>
    <w:multiLevelType w:val="hybridMultilevel"/>
    <w:tmpl w:val="E72C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921E06"/>
    <w:multiLevelType w:val="hybridMultilevel"/>
    <w:tmpl w:val="F9DE3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D86EB4"/>
    <w:multiLevelType w:val="hybridMultilevel"/>
    <w:tmpl w:val="86F6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0"/>
  </w:num>
  <w:num w:numId="5">
    <w:abstractNumId w:val="1"/>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AD9"/>
    <w:rsid w:val="00043490"/>
    <w:rsid w:val="000956AD"/>
    <w:rsid w:val="000A3657"/>
    <w:rsid w:val="00126F34"/>
    <w:rsid w:val="00132AEB"/>
    <w:rsid w:val="00154ACD"/>
    <w:rsid w:val="00192D17"/>
    <w:rsid w:val="001E5242"/>
    <w:rsid w:val="001F7546"/>
    <w:rsid w:val="002826C2"/>
    <w:rsid w:val="002C5CCA"/>
    <w:rsid w:val="00314F3F"/>
    <w:rsid w:val="00340E31"/>
    <w:rsid w:val="003C4A06"/>
    <w:rsid w:val="003C6343"/>
    <w:rsid w:val="00436BC2"/>
    <w:rsid w:val="0046747D"/>
    <w:rsid w:val="00491EC7"/>
    <w:rsid w:val="004D1AD9"/>
    <w:rsid w:val="004F3016"/>
    <w:rsid w:val="005001B7"/>
    <w:rsid w:val="00557BAD"/>
    <w:rsid w:val="00565965"/>
    <w:rsid w:val="00583B5E"/>
    <w:rsid w:val="0059124E"/>
    <w:rsid w:val="00603A3D"/>
    <w:rsid w:val="00643E5C"/>
    <w:rsid w:val="006518AB"/>
    <w:rsid w:val="00673930"/>
    <w:rsid w:val="006D53F8"/>
    <w:rsid w:val="006E62D6"/>
    <w:rsid w:val="006E7460"/>
    <w:rsid w:val="00702C8F"/>
    <w:rsid w:val="0077224A"/>
    <w:rsid w:val="007873D1"/>
    <w:rsid w:val="007B1A75"/>
    <w:rsid w:val="007B653E"/>
    <w:rsid w:val="007C2443"/>
    <w:rsid w:val="007D416D"/>
    <w:rsid w:val="007F0E59"/>
    <w:rsid w:val="00826A8C"/>
    <w:rsid w:val="00862649"/>
    <w:rsid w:val="00880CD6"/>
    <w:rsid w:val="008E3913"/>
    <w:rsid w:val="0091626E"/>
    <w:rsid w:val="00970CCD"/>
    <w:rsid w:val="00981737"/>
    <w:rsid w:val="009D0C39"/>
    <w:rsid w:val="009D682F"/>
    <w:rsid w:val="009E5148"/>
    <w:rsid w:val="00A20E4D"/>
    <w:rsid w:val="00A21B29"/>
    <w:rsid w:val="00A6184B"/>
    <w:rsid w:val="00AB2637"/>
    <w:rsid w:val="00AE2293"/>
    <w:rsid w:val="00AF18FA"/>
    <w:rsid w:val="00B00861"/>
    <w:rsid w:val="00B14342"/>
    <w:rsid w:val="00B20691"/>
    <w:rsid w:val="00B40A9E"/>
    <w:rsid w:val="00B8112B"/>
    <w:rsid w:val="00BB5345"/>
    <w:rsid w:val="00BB5E62"/>
    <w:rsid w:val="00BE78F0"/>
    <w:rsid w:val="00BF4511"/>
    <w:rsid w:val="00C01023"/>
    <w:rsid w:val="00C2466D"/>
    <w:rsid w:val="00C64A76"/>
    <w:rsid w:val="00C761A9"/>
    <w:rsid w:val="00DA0FF1"/>
    <w:rsid w:val="00DD1597"/>
    <w:rsid w:val="00E25816"/>
    <w:rsid w:val="00E3465C"/>
    <w:rsid w:val="00E72FBE"/>
    <w:rsid w:val="00E82D7B"/>
    <w:rsid w:val="00E836B0"/>
    <w:rsid w:val="00F04A89"/>
    <w:rsid w:val="00F1147E"/>
    <w:rsid w:val="00F17428"/>
    <w:rsid w:val="00F25FD8"/>
    <w:rsid w:val="00F85C20"/>
    <w:rsid w:val="00FE3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paragraph" w:styleId="IntenseQuote">
    <w:name w:val="Intense Quote"/>
    <w:basedOn w:val="Normal"/>
    <w:next w:val="Normal"/>
    <w:link w:val="IntenseQuoteChar"/>
    <w:uiPriority w:val="30"/>
    <w:qFormat/>
    <w:rsid w:val="00E346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465C"/>
    <w:rPr>
      <w:b/>
      <w:bCs/>
      <w:i/>
      <w:iCs/>
      <w:color w:val="4F81BD" w:themeColor="accent1"/>
      <w:sz w:val="24"/>
      <w:szCs w:val="24"/>
    </w:rPr>
  </w:style>
  <w:style w:type="character" w:styleId="SubtleReference">
    <w:name w:val="Subtle Reference"/>
    <w:basedOn w:val="DefaultParagraphFont"/>
    <w:uiPriority w:val="31"/>
    <w:qFormat/>
    <w:rsid w:val="00E3465C"/>
    <w:rPr>
      <w:smallCaps/>
      <w:color w:val="C0504D" w:themeColor="accent2"/>
      <w:u w:val="single"/>
    </w:rPr>
  </w:style>
  <w:style w:type="paragraph" w:styleId="ListParagraph">
    <w:name w:val="List Paragraph"/>
    <w:basedOn w:val="Normal"/>
    <w:uiPriority w:val="34"/>
    <w:qFormat/>
    <w:rsid w:val="00AF18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paragraph" w:styleId="IntenseQuote">
    <w:name w:val="Intense Quote"/>
    <w:basedOn w:val="Normal"/>
    <w:next w:val="Normal"/>
    <w:link w:val="IntenseQuoteChar"/>
    <w:uiPriority w:val="30"/>
    <w:qFormat/>
    <w:rsid w:val="00E346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465C"/>
    <w:rPr>
      <w:b/>
      <w:bCs/>
      <w:i/>
      <w:iCs/>
      <w:color w:val="4F81BD" w:themeColor="accent1"/>
      <w:sz w:val="24"/>
      <w:szCs w:val="24"/>
    </w:rPr>
  </w:style>
  <w:style w:type="character" w:styleId="SubtleReference">
    <w:name w:val="Subtle Reference"/>
    <w:basedOn w:val="DefaultParagraphFont"/>
    <w:uiPriority w:val="31"/>
    <w:qFormat/>
    <w:rsid w:val="00E3465C"/>
    <w:rPr>
      <w:smallCaps/>
      <w:color w:val="C0504D" w:themeColor="accent2"/>
      <w:u w:val="single"/>
    </w:rPr>
  </w:style>
  <w:style w:type="paragraph" w:styleId="ListParagraph">
    <w:name w:val="List Paragraph"/>
    <w:basedOn w:val="Normal"/>
    <w:uiPriority w:val="34"/>
    <w:qFormat/>
    <w:rsid w:val="00AF1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Shand</dc:creator>
  <cp:lastModifiedBy>Andy</cp:lastModifiedBy>
  <cp:revision>7</cp:revision>
  <dcterms:created xsi:type="dcterms:W3CDTF">2014-10-22T04:46:00Z</dcterms:created>
  <dcterms:modified xsi:type="dcterms:W3CDTF">2014-11-02T22:48:00Z</dcterms:modified>
</cp:coreProperties>
</file>